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0DC3024C" w:rsidR="00D45FA5" w:rsidRPr="004A1CA9" w:rsidRDefault="00D8739D" w:rsidP="00617086">
      <w:pPr>
        <w:pStyle w:val="Titolo1"/>
        <w:spacing w:before="0" w:after="120"/>
        <w:jc w:val="center"/>
        <w:rPr>
          <w:i/>
          <w:sz w:val="16"/>
          <w:szCs w:val="16"/>
        </w:rPr>
      </w:pPr>
      <w:r w:rsidRPr="00D8739D">
        <w:rPr>
          <w:sz w:val="28"/>
          <w:szCs w:val="28"/>
        </w:rPr>
        <w:t>Ma brucerà la paglia con un fuoco inestinguibile</w:t>
      </w:r>
    </w:p>
    <w:p w14:paraId="395AE8C6" w14:textId="09393182" w:rsidR="004E0C4E" w:rsidRDefault="00246875" w:rsidP="00BC2EDB">
      <w:pPr>
        <w:spacing w:after="120"/>
        <w:jc w:val="both"/>
        <w:rPr>
          <w:rFonts w:ascii="Arial" w:hAnsi="Arial" w:cs="Arial"/>
          <w:iCs/>
        </w:rPr>
      </w:pPr>
      <w:bookmarkStart w:id="0" w:name="_Hlk146558377"/>
      <w:r>
        <w:rPr>
          <w:rFonts w:ascii="Arial" w:hAnsi="Arial" w:cs="Arial"/>
          <w:iCs/>
        </w:rPr>
        <w:t>Quando la Parola di Dio risuona nel mondo non è facoltativo credere o non credere in essa. La Parola di Dio non è una dottrina filosofica pari ad altre dottrine filosofiche, Non è neanche un teorema di pensiero uguale a ogni altro teorema di pensiero. La Parola di Dio è Parola di giudizio, Parola di separazione, Parola di distinzione, Parola che squarcia in due con taglio nettissimo, verità e falsità, giustizia e ingiustizia, bene e male, pietà ed empietà, latria e idolatria, vero Dio e falsi dèi, vero Messia e falsi messia, vero Redentore e falsi redentori, vero Salvatore e falsi salvatori, vera vita e falsa vita, bene eterno e vero male eterno, benedizione e maledizione, vita e morte</w:t>
      </w:r>
      <w:r w:rsidR="00BC2EDB">
        <w:rPr>
          <w:rFonts w:ascii="Arial" w:hAnsi="Arial" w:cs="Arial"/>
          <w:iCs/>
        </w:rPr>
        <w:t xml:space="preserve">. Operata questa separazione e comunicata agli uomini, a ogni singola persona è chiesto di scegliere cosa essa vuole. Ciò che sceglie le sarà dato. Il Signore però chiede che si scelga la vita per avere la vita e che si scelga la benedizione per avere la benedizione. Questo invito a scegliere accompagna sia tutto l’Antico Testamento e sia tutto il nuovo. </w:t>
      </w:r>
      <w:r w:rsidR="0072566C">
        <w:rPr>
          <w:rFonts w:ascii="Arial" w:hAnsi="Arial" w:cs="Arial"/>
          <w:iCs/>
        </w:rPr>
        <w:t xml:space="preserve">Ecco </w:t>
      </w:r>
      <w:r w:rsidR="00BC2EDB">
        <w:rPr>
          <w:rFonts w:ascii="Arial" w:hAnsi="Arial" w:cs="Arial"/>
          <w:iCs/>
        </w:rPr>
        <w:t xml:space="preserve">due brani, il primo tratto dal Libro della Genesi, il secondo tratto dal Libro dell’Apocalisse dell’Apostolo Govanni. </w:t>
      </w:r>
    </w:p>
    <w:p w14:paraId="04BE2A5E" w14:textId="77777777" w:rsidR="004E0C4E" w:rsidRDefault="00BC2EDB" w:rsidP="00BC2EDB">
      <w:pPr>
        <w:spacing w:after="120"/>
        <w:jc w:val="both"/>
        <w:rPr>
          <w:rFonts w:ascii="Arial" w:hAnsi="Arial" w:cs="Arial"/>
          <w:iCs/>
        </w:rPr>
      </w:pPr>
      <w:r>
        <w:rPr>
          <w:rFonts w:ascii="Arial" w:hAnsi="Arial" w:cs="Arial"/>
          <w:iCs/>
        </w:rPr>
        <w:t>Dal Libro della Genesi:</w:t>
      </w:r>
      <w:r w:rsidRPr="00BC2EDB">
        <w:rPr>
          <w:rFonts w:ascii="Arial" w:hAnsi="Arial" w:cs="Arial"/>
          <w:i/>
        </w:rPr>
        <w:t xml:space="preserve"> “Il Signore Dio prese l’uomo e lo pose nel giardino di Eden, perché lo coltivasse e lo custodisse. Il Signore Dio diede questo comando all’uomo: «Tu potrai mangiare di tutti gli alberi del giardino, ma dell’albero della conoscenza del bene e del male non devi mangiare, perché, nel giorno in cui tu ne mangerai, certamente dovrai morire» (Gen 2,15-17).</w:t>
      </w:r>
      <w:r>
        <w:rPr>
          <w:rFonts w:ascii="Arial" w:hAnsi="Arial" w:cs="Arial"/>
          <w:iCs/>
        </w:rPr>
        <w:t xml:space="preserve"> </w:t>
      </w:r>
    </w:p>
    <w:p w14:paraId="4844CB39" w14:textId="58869980" w:rsidR="00BC2EDB" w:rsidRPr="004E0C4E" w:rsidRDefault="00BC2EDB" w:rsidP="00BC2EDB">
      <w:pPr>
        <w:spacing w:after="120"/>
        <w:jc w:val="both"/>
        <w:rPr>
          <w:rFonts w:ascii="Arial" w:hAnsi="Arial" w:cs="Arial"/>
          <w:i/>
        </w:rPr>
      </w:pPr>
      <w:r>
        <w:rPr>
          <w:rFonts w:ascii="Arial" w:hAnsi="Arial" w:cs="Arial"/>
          <w:iCs/>
        </w:rPr>
        <w:t>Dal Libro dell’Apocalisse:</w:t>
      </w:r>
      <w:r w:rsidRPr="004E0C4E">
        <w:rPr>
          <w:rFonts w:ascii="Arial" w:hAnsi="Arial" w:cs="Arial"/>
          <w:i/>
        </w:rPr>
        <w:t xml:space="preserve"> “E mi mostrò poi un fiume d’acqua viva, limpido come cristallo, che scaturiva dal trono di Dio e dell’Agnello. </w:t>
      </w:r>
      <w:r w:rsidR="004E0C4E" w:rsidRPr="004E0C4E">
        <w:rPr>
          <w:rFonts w:ascii="Arial" w:hAnsi="Arial" w:cs="Arial"/>
          <w:i/>
        </w:rPr>
        <w:t>In</w:t>
      </w:r>
      <w:r w:rsidRPr="004E0C4E">
        <w:rPr>
          <w:rFonts w:ascii="Arial" w:hAnsi="Arial" w:cs="Arial"/>
          <w:i/>
        </w:rPr>
        <w:t xml:space="preserve"> mezzo alla piazza della città, e da una parte e dall’altra del fiume, si trova un albero di vita che dà frutti dodici volte all’anno, portando frutto ogni mese; le foglie dell’albero servono a guarire le nazioni. </w:t>
      </w:r>
      <w:r w:rsidR="004E0C4E" w:rsidRPr="004E0C4E">
        <w:rPr>
          <w:rFonts w:ascii="Arial" w:hAnsi="Arial" w:cs="Arial"/>
          <w:i/>
        </w:rPr>
        <w:t>E</w:t>
      </w:r>
      <w:r w:rsidRPr="004E0C4E">
        <w:rPr>
          <w:rFonts w:ascii="Arial" w:hAnsi="Arial" w:cs="Arial"/>
          <w:i/>
        </w:rPr>
        <w:t xml:space="preserve"> non vi sarà più maledizione. Nella città vi sarà il trono di Dio e dell’Agnello: i suoi servi lo adoreranno; </w:t>
      </w:r>
      <w:r w:rsidR="004E0C4E" w:rsidRPr="004E0C4E">
        <w:rPr>
          <w:rFonts w:ascii="Arial" w:hAnsi="Arial" w:cs="Arial"/>
          <w:i/>
        </w:rPr>
        <w:t>vedranno</w:t>
      </w:r>
      <w:r w:rsidRPr="004E0C4E">
        <w:rPr>
          <w:rFonts w:ascii="Arial" w:hAnsi="Arial" w:cs="Arial"/>
          <w:i/>
        </w:rPr>
        <w:t xml:space="preserve"> il suo volto e porteranno il suo nome sulla fronte. </w:t>
      </w:r>
      <w:r w:rsidR="004E0C4E" w:rsidRPr="004E0C4E">
        <w:rPr>
          <w:rFonts w:ascii="Arial" w:hAnsi="Arial" w:cs="Arial"/>
          <w:i/>
        </w:rPr>
        <w:t>Non</w:t>
      </w:r>
      <w:r w:rsidRPr="004E0C4E">
        <w:rPr>
          <w:rFonts w:ascii="Arial" w:hAnsi="Arial" w:cs="Arial"/>
          <w:i/>
        </w:rPr>
        <w:t xml:space="preserve"> vi sarà più notte, e non avranno più bisogno di luce di lampada né di luce di sole, perché il Signore Dio li illuminerà. E regneranno nei secoli dei secoli.</w:t>
      </w:r>
    </w:p>
    <w:p w14:paraId="234986D4" w14:textId="424C6CF5" w:rsidR="00BC2EDB" w:rsidRPr="004E0C4E" w:rsidRDefault="004E0C4E" w:rsidP="00BC2EDB">
      <w:pPr>
        <w:spacing w:after="120"/>
        <w:jc w:val="both"/>
        <w:rPr>
          <w:rFonts w:ascii="Arial" w:hAnsi="Arial" w:cs="Arial"/>
          <w:i/>
        </w:rPr>
      </w:pPr>
      <w:r w:rsidRPr="004E0C4E">
        <w:rPr>
          <w:rFonts w:ascii="Arial" w:hAnsi="Arial" w:cs="Arial"/>
          <w:i/>
        </w:rPr>
        <w:t>E</w:t>
      </w:r>
      <w:r w:rsidR="00BC2EDB" w:rsidRPr="004E0C4E">
        <w:rPr>
          <w:rFonts w:ascii="Arial" w:hAnsi="Arial" w:cs="Arial"/>
          <w:i/>
        </w:rPr>
        <w:t xml:space="preserve"> mi disse: «Queste parole sono certe e vere. Il Signore, il Dio che ispira i profeti, ha mandato il suo angelo per mostrare ai suoi servi le cose che devono accadere tra breve. </w:t>
      </w:r>
      <w:r w:rsidRPr="004E0C4E">
        <w:rPr>
          <w:rFonts w:ascii="Arial" w:hAnsi="Arial" w:cs="Arial"/>
          <w:i/>
        </w:rPr>
        <w:t>Ecco</w:t>
      </w:r>
      <w:r w:rsidR="00BC2EDB" w:rsidRPr="004E0C4E">
        <w:rPr>
          <w:rFonts w:ascii="Arial" w:hAnsi="Arial" w:cs="Arial"/>
          <w:i/>
        </w:rPr>
        <w:t xml:space="preserve">, io vengo presto. Beato chi custodisce le parole profetiche di questo libro». </w:t>
      </w:r>
      <w:r w:rsidRPr="004E0C4E">
        <w:rPr>
          <w:rFonts w:ascii="Arial" w:hAnsi="Arial" w:cs="Arial"/>
          <w:i/>
        </w:rPr>
        <w:t>Sono</w:t>
      </w:r>
      <w:r w:rsidR="00BC2EDB" w:rsidRPr="004E0C4E">
        <w:rPr>
          <w:rFonts w:ascii="Arial" w:hAnsi="Arial" w:cs="Arial"/>
          <w:i/>
        </w:rPr>
        <w:t xml:space="preserve"> io, Giovanni, che ho visto e udito queste cose. E quando le ebbi udite e viste, mi prostrai in adorazione ai piedi dell’angelo che me le mostrava. </w:t>
      </w:r>
      <w:r w:rsidRPr="004E0C4E">
        <w:rPr>
          <w:rFonts w:ascii="Arial" w:hAnsi="Arial" w:cs="Arial"/>
          <w:i/>
        </w:rPr>
        <w:t>Ma</w:t>
      </w:r>
      <w:r w:rsidR="00BC2EDB" w:rsidRPr="004E0C4E">
        <w:rPr>
          <w:rFonts w:ascii="Arial" w:hAnsi="Arial" w:cs="Arial"/>
          <w:i/>
        </w:rPr>
        <w:t xml:space="preserve"> egli mi disse: «Guàrdati bene dal farlo! Io sono servo, con te e con i tuoi fratelli, i profeti, e con coloro che custodiscono le parole di questo libro. È Dio che devi adorare». E aggiunse: «Non mettere sotto sigillo le parole della profezia di questo libro, perché il tempo è vicino. Il malvagio continui pure a essere malvagio e l’impuro a essere impuro e il giusto continui a praticare la giustizia e il santo si santifichi ancora.</w:t>
      </w:r>
    </w:p>
    <w:p w14:paraId="6541ABE0" w14:textId="722CF974" w:rsidR="00BC2EDB" w:rsidRDefault="004E0C4E" w:rsidP="00BC2EDB">
      <w:pPr>
        <w:spacing w:after="120"/>
        <w:jc w:val="both"/>
        <w:rPr>
          <w:rFonts w:ascii="Arial" w:hAnsi="Arial" w:cs="Arial"/>
          <w:iCs/>
        </w:rPr>
      </w:pPr>
      <w:r w:rsidRPr="004E0C4E">
        <w:rPr>
          <w:rFonts w:ascii="Arial" w:hAnsi="Arial" w:cs="Arial"/>
          <w:i/>
        </w:rPr>
        <w:t>Ecco</w:t>
      </w:r>
      <w:r w:rsidR="00BC2EDB" w:rsidRPr="004E0C4E">
        <w:rPr>
          <w:rFonts w:ascii="Arial" w:hAnsi="Arial" w:cs="Arial"/>
          <w:i/>
        </w:rPr>
        <w:t xml:space="preserve">, io vengo presto e ho con me il mio salario per rendere a ciascuno secondo le sue opere. </w:t>
      </w:r>
      <w:r w:rsidRPr="004E0C4E">
        <w:rPr>
          <w:rFonts w:ascii="Arial" w:hAnsi="Arial" w:cs="Arial"/>
          <w:i/>
        </w:rPr>
        <w:t>Io</w:t>
      </w:r>
      <w:r w:rsidR="00BC2EDB" w:rsidRPr="004E0C4E">
        <w:rPr>
          <w:rFonts w:ascii="Arial" w:hAnsi="Arial" w:cs="Arial"/>
          <w:i/>
        </w:rPr>
        <w:t xml:space="preserve"> sono l’Alfa e l’Omèga, il Primo e l’Ultimo, il Principio e la Fine. </w:t>
      </w:r>
      <w:r w:rsidRPr="004E0C4E">
        <w:rPr>
          <w:rFonts w:ascii="Arial" w:hAnsi="Arial" w:cs="Arial"/>
          <w:i/>
        </w:rPr>
        <w:t>Beati</w:t>
      </w:r>
      <w:r w:rsidR="00BC2EDB" w:rsidRPr="004E0C4E">
        <w:rPr>
          <w:rFonts w:ascii="Arial" w:hAnsi="Arial" w:cs="Arial"/>
          <w:i/>
        </w:rPr>
        <w:t xml:space="preserve"> coloro che lavano le loro vesti per avere diritto all’albero della vita e, attraverso le porte, entrare nella città. </w:t>
      </w:r>
      <w:r w:rsidRPr="004E0C4E">
        <w:rPr>
          <w:rFonts w:ascii="Arial" w:hAnsi="Arial" w:cs="Arial"/>
          <w:i/>
        </w:rPr>
        <w:t>Fuori</w:t>
      </w:r>
      <w:r w:rsidR="00BC2EDB" w:rsidRPr="004E0C4E">
        <w:rPr>
          <w:rFonts w:ascii="Arial" w:hAnsi="Arial" w:cs="Arial"/>
          <w:i/>
        </w:rPr>
        <w:t xml:space="preserve"> i cani, i maghi, gli immorali, gli omicidi, gli idolatri e chiunque ama e pratica la menzogna! </w:t>
      </w:r>
      <w:r w:rsidRPr="004E0C4E">
        <w:rPr>
          <w:rFonts w:ascii="Arial" w:hAnsi="Arial" w:cs="Arial"/>
          <w:i/>
        </w:rPr>
        <w:t>Io</w:t>
      </w:r>
      <w:r w:rsidR="00BC2EDB" w:rsidRPr="004E0C4E">
        <w:rPr>
          <w:rFonts w:ascii="Arial" w:hAnsi="Arial" w:cs="Arial"/>
          <w:i/>
        </w:rPr>
        <w:t xml:space="preserve">, Gesù, ho mandato il mio angelo per testimoniare a voi queste cose riguardo alle Chiese. Io sono la radice e la stirpe di Davide, la stella radiosa del mattino». Lo Spirito e la sposa dicono: «Vieni!». E chi ascolta, ripeta: «Vieni!». Chi ha sete, venga; chi vuole, prenda gratuitamente l’acqua della vita. 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 </w:t>
      </w:r>
      <w:r w:rsidRPr="004E0C4E">
        <w:rPr>
          <w:rFonts w:ascii="Arial" w:hAnsi="Arial" w:cs="Arial"/>
          <w:i/>
        </w:rPr>
        <w:t>Colui</w:t>
      </w:r>
      <w:r w:rsidR="00BC2EDB" w:rsidRPr="004E0C4E">
        <w:rPr>
          <w:rFonts w:ascii="Arial" w:hAnsi="Arial" w:cs="Arial"/>
          <w:i/>
        </w:rPr>
        <w:t xml:space="preserve"> che attesta queste cose dice: «Sì, vengo presto!». Amen. Vieni, Signore Gesù. </w:t>
      </w:r>
      <w:r w:rsidRPr="004E0C4E">
        <w:rPr>
          <w:rFonts w:ascii="Arial" w:hAnsi="Arial" w:cs="Arial"/>
          <w:i/>
        </w:rPr>
        <w:t>La</w:t>
      </w:r>
      <w:r w:rsidR="00BC2EDB" w:rsidRPr="004E0C4E">
        <w:rPr>
          <w:rFonts w:ascii="Arial" w:hAnsi="Arial" w:cs="Arial"/>
          <w:i/>
        </w:rPr>
        <w:t xml:space="preserve"> grazia del Signore Gesù sia con tutti (Ap 22,1-21). </w:t>
      </w:r>
      <w:r>
        <w:rPr>
          <w:rFonts w:ascii="Arial" w:hAnsi="Arial" w:cs="Arial"/>
          <w:iCs/>
        </w:rPr>
        <w:t>Ecco perché Giovanni inizia la sua predicazione invitando alla conversione. Quando il Signore verrà, verrà per operare il giudizio sulla nostra storia, a separare con il suo Vangelo la storia di luce dalla storia di tenebre, la storia di verità della storia di falsità, la storia di bene dalla storia di male. Allora il giudizio si affinerà, perché sarà fatto sul compimento che Lui ha dato alla Legge e ai profeti. Volendo anticipare qualche parola del giudizio di Cristo Gesù, ecco le sue Parole:</w:t>
      </w:r>
    </w:p>
    <w:p w14:paraId="1F76B431" w14:textId="2FE3E838" w:rsidR="00246875" w:rsidRDefault="004E0C4E" w:rsidP="004E0C4E">
      <w:pPr>
        <w:spacing w:after="120"/>
        <w:jc w:val="both"/>
        <w:rPr>
          <w:rFonts w:ascii="Arial" w:hAnsi="Arial" w:cs="Arial"/>
          <w:i/>
        </w:rPr>
      </w:pPr>
      <w:r w:rsidRPr="004E0C4E">
        <w:rPr>
          <w:rFonts w:ascii="Arial" w:hAnsi="Arial" w:cs="Arial"/>
          <w:i/>
        </w:rPr>
        <w:t>Io vi dico infatti: se la vostra giustizia non supererà quella degli scribi e dei farisei, non entrerete nel regno dei cieli.</w:t>
      </w:r>
      <w:r>
        <w:rPr>
          <w:rFonts w:ascii="Arial" w:hAnsi="Arial" w:cs="Arial"/>
          <w:i/>
        </w:rPr>
        <w:t xml:space="preserve"> </w:t>
      </w:r>
      <w:r w:rsidRPr="004E0C4E">
        <w:rPr>
          <w:rFonts w:ascii="Arial" w:hAnsi="Arial" w:cs="Arial"/>
          <w:i/>
        </w:rPr>
        <w:t>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w:t>
      </w:r>
      <w:r>
        <w:rPr>
          <w:rFonts w:ascii="Arial" w:hAnsi="Arial" w:cs="Arial"/>
          <w:i/>
        </w:rPr>
        <w:t xml:space="preserve"> </w:t>
      </w:r>
      <w:r w:rsidRPr="004E0C4E">
        <w:rPr>
          <w:rFonts w:ascii="Arial" w:hAnsi="Arial" w:cs="Arial"/>
          <w:i/>
        </w:rPr>
        <w:t>Se dunque tu presenti la tua offerta all’altare e lì ti ricordi che tuo fratello ha qualche cosa contro di te, lascia lì il tuo dono davanti all’altare, va’ prima a riconciliarti con il tuo fratello e poi torna a offrire il tuo dono.</w:t>
      </w:r>
      <w:r>
        <w:rPr>
          <w:rFonts w:ascii="Arial" w:hAnsi="Arial" w:cs="Arial"/>
          <w:i/>
        </w:rPr>
        <w:t xml:space="preserve"> </w:t>
      </w:r>
      <w:r w:rsidRPr="004E0C4E">
        <w:rPr>
          <w:rFonts w:ascii="Arial" w:hAnsi="Arial" w:cs="Arial"/>
          <w:i/>
        </w:rPr>
        <w:t>Mettiti presto d’accordo con il tuo avversario mentre sei in cammino con lui, perché l’avversario non ti consegni al giudice e il giudice alla guardia, e tu venga gettato in prigione. In verità io ti dico: non uscirai di là finché non avrai pagato fino all’ultimo spicciolo!</w:t>
      </w:r>
      <w:r>
        <w:rPr>
          <w:rFonts w:ascii="Arial" w:hAnsi="Arial" w:cs="Arial"/>
          <w:i/>
        </w:rPr>
        <w:t xml:space="preserve"> (Mt 5,20-26).</w:t>
      </w:r>
    </w:p>
    <w:p w14:paraId="60960E56" w14:textId="7963BDD1" w:rsidR="004E0C4E" w:rsidRDefault="004E0C4E" w:rsidP="004E0C4E">
      <w:pPr>
        <w:spacing w:after="120"/>
        <w:jc w:val="both"/>
        <w:rPr>
          <w:rFonts w:ascii="Arial" w:hAnsi="Arial" w:cs="Arial"/>
          <w:i/>
        </w:rPr>
      </w:pPr>
      <w:r w:rsidRPr="004E0C4E">
        <w:rPr>
          <w:rFonts w:ascii="Arial" w:hAnsi="Arial" w:cs="Arial"/>
          <w:i/>
        </w:rPr>
        <w:lastRenderedPageBreak/>
        <w:t>Entrate per la porta stretta, perché larga è la porta e spaziosa la via che conduce alla perdizione, e molti sono quelli che vi entrano. Quanto stretta è la porta e angusta la via che conduce alla vita, e pochi sono quelli che la trovano!</w:t>
      </w:r>
      <w:r>
        <w:rPr>
          <w:rFonts w:ascii="Arial" w:hAnsi="Arial" w:cs="Arial"/>
          <w:i/>
        </w:rPr>
        <w:t xml:space="preserve"> </w:t>
      </w:r>
      <w:r w:rsidRPr="004E0C4E">
        <w:rPr>
          <w:rFonts w:ascii="Arial" w:hAnsi="Arial" w:cs="Arial"/>
          <w:i/>
        </w:rPr>
        <w:t>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w:t>
      </w:r>
      <w:r>
        <w:rPr>
          <w:rFonts w:ascii="Arial" w:hAnsi="Arial" w:cs="Arial"/>
          <w:i/>
        </w:rPr>
        <w:t xml:space="preserve"> </w:t>
      </w:r>
      <w:r w:rsidRPr="004E0C4E">
        <w:rPr>
          <w:rFonts w:ascii="Arial" w:hAnsi="Arial" w:cs="Arial"/>
          <w:i/>
        </w:rPr>
        <w:t>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w:t>
      </w:r>
      <w:r>
        <w:rPr>
          <w:rFonts w:ascii="Arial" w:hAnsi="Arial" w:cs="Arial"/>
          <w:i/>
        </w:rPr>
        <w:t xml:space="preserve"> </w:t>
      </w:r>
      <w:r w:rsidRPr="004E0C4E">
        <w:rPr>
          <w:rFonts w:ascii="Arial" w:hAnsi="Arial" w:cs="Arial"/>
          <w:i/>
        </w:rPr>
        <w:t>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w:t>
      </w:r>
      <w:r>
        <w:rPr>
          <w:rFonts w:ascii="Arial" w:hAnsi="Arial" w:cs="Arial"/>
          <w:i/>
        </w:rPr>
        <w:t xml:space="preserve"> (Mt 7,13-27). </w:t>
      </w:r>
    </w:p>
    <w:p w14:paraId="02191F5C" w14:textId="1405A87C" w:rsidR="004E0C4E" w:rsidRPr="003F5969" w:rsidRDefault="003F5969" w:rsidP="004E0C4E">
      <w:pPr>
        <w:spacing w:after="120"/>
        <w:jc w:val="both"/>
        <w:rPr>
          <w:rFonts w:ascii="Arial" w:hAnsi="Arial" w:cs="Arial"/>
          <w:iCs/>
        </w:rPr>
      </w:pPr>
      <w:r>
        <w:rPr>
          <w:rFonts w:ascii="Arial" w:hAnsi="Arial" w:cs="Arial"/>
          <w:iCs/>
        </w:rPr>
        <w:t xml:space="preserve">Dopo che Giovanni il Battista ha parlato, dopo che Cristo Gesù ha parlato, dopo che gli Apostoli hanno parlato, il giudizio non sarà più operato secondo la rivelazione ancora non portata a compimento dell’Antico Testamento. </w:t>
      </w:r>
      <w:r w:rsidR="00063B47">
        <w:rPr>
          <w:rFonts w:ascii="Arial" w:hAnsi="Arial" w:cs="Arial"/>
          <w:iCs/>
        </w:rPr>
        <w:t xml:space="preserve">Il giudizio sarà operato sulla Parola di Cristo Signore. Ecco perché ogni Apostolo e ogni Presbitero deve predicare non Dio, ma la Parola di Dio; non Cristo Gesù, ma la Parola di Cristo Gesù, non lo Spirito Santo, ma la Parola secondo la purissima verità dello Spirito Santo, no la Vergine Maria, ma la Parola della Vergine Maria. È la Parola che separa il Dio vero dal Dio falso e dal non Dio. È la Parola che separa il Cristo vero dai cristi non veri. È la Parola che separa il vero Spirito Santo da tutti i nostri pensieri elevati a Spirito Santo. È la Parola che separa la vera Vergine Maria dai nostri pensieri che immaginano una Vergine Maria. </w:t>
      </w:r>
      <w:r w:rsidR="0072566C">
        <w:rPr>
          <w:rFonts w:ascii="Arial" w:hAnsi="Arial" w:cs="Arial"/>
          <w:iCs/>
        </w:rPr>
        <w:t xml:space="preserve">È </w:t>
      </w:r>
      <w:r w:rsidR="00063B47">
        <w:rPr>
          <w:rFonts w:ascii="Arial" w:hAnsi="Arial" w:cs="Arial"/>
          <w:iCs/>
        </w:rPr>
        <w:t xml:space="preserve">la Parola che fa la vera Chiesa e la separa da tutte quelle che non sono la vera Chiesa. </w:t>
      </w:r>
      <w:r w:rsidR="001C2F5B">
        <w:rPr>
          <w:rFonts w:ascii="Arial" w:hAnsi="Arial" w:cs="Arial"/>
          <w:iCs/>
        </w:rPr>
        <w:t xml:space="preserve">Senza la Parola d Gesù, senza la Parola degli Apostoli, senza il Nuovo Testamento tutto è confuso e indeterminato. Il non vero Dio senza la Parola è innalzato a vero Dio. Il non vero Cristo senza la Parola è innalzato a </w:t>
      </w:r>
      <w:r w:rsidR="00B1483A">
        <w:rPr>
          <w:rFonts w:ascii="Arial" w:hAnsi="Arial" w:cs="Arial"/>
          <w:iCs/>
        </w:rPr>
        <w:t xml:space="preserve">vero Cristo. </w:t>
      </w:r>
      <w:r w:rsidR="00AF02B4">
        <w:rPr>
          <w:rFonts w:ascii="Arial" w:hAnsi="Arial" w:cs="Arial"/>
          <w:iCs/>
        </w:rPr>
        <w:t xml:space="preserve">Il non vero Spirito Santo è innalzato senza la Parola a vero Spirito Santo.  Così dicasi della Vergine Maria, della Chiesa, della stessa teologia. Anche la non vera teologia senza la Parola viene innalzata a vera teologia. </w:t>
      </w:r>
    </w:p>
    <w:p w14:paraId="49A067E9" w14:textId="5D41AB2D" w:rsidR="00BB5A50" w:rsidRPr="00246875" w:rsidRDefault="009E78E6" w:rsidP="009E78E6">
      <w:pPr>
        <w:spacing w:after="120"/>
        <w:jc w:val="both"/>
        <w:rPr>
          <w:rFonts w:ascii="Arial" w:hAnsi="Arial" w:cs="Arial"/>
          <w:i/>
        </w:rPr>
      </w:pPr>
      <w:r w:rsidRPr="00246875">
        <w:rPr>
          <w:rFonts w:ascii="Arial" w:hAnsi="Arial" w:cs="Arial"/>
          <w:i/>
        </w:rPr>
        <w:t>In quei giorni venne Giovanni il Battista e predicava nel deserto della Giudea dicendo: «Convertitevi, perché il regno dei cieli è vicino!».</w:t>
      </w:r>
      <w:r w:rsidR="00D8739D" w:rsidRPr="00246875">
        <w:rPr>
          <w:rFonts w:ascii="Arial" w:hAnsi="Arial" w:cs="Arial"/>
          <w:i/>
        </w:rPr>
        <w:t xml:space="preserve"> </w:t>
      </w:r>
      <w:r w:rsidRPr="00246875">
        <w:rPr>
          <w:rFonts w:ascii="Arial" w:hAnsi="Arial" w:cs="Arial"/>
          <w:i/>
        </w:rPr>
        <w:t>Egli infatti è colui del quale aveva parlato il profeta Isaia quando disse:</w:t>
      </w:r>
      <w:r w:rsidR="00D8739D" w:rsidRPr="00246875">
        <w:rPr>
          <w:rFonts w:ascii="Arial" w:hAnsi="Arial" w:cs="Arial"/>
          <w:i/>
        </w:rPr>
        <w:t xml:space="preserve"> </w:t>
      </w:r>
      <w:r w:rsidRPr="00246875">
        <w:rPr>
          <w:rFonts w:ascii="Arial" w:hAnsi="Arial" w:cs="Arial"/>
          <w:i/>
        </w:rPr>
        <w:t>Voce di uno che grida nel deserto:</w:t>
      </w:r>
      <w:r w:rsidR="00D8739D" w:rsidRPr="00246875">
        <w:rPr>
          <w:rFonts w:ascii="Arial" w:hAnsi="Arial" w:cs="Arial"/>
          <w:i/>
        </w:rPr>
        <w:t xml:space="preserve"> </w:t>
      </w:r>
      <w:r w:rsidRPr="00246875">
        <w:rPr>
          <w:rFonts w:ascii="Arial" w:hAnsi="Arial" w:cs="Arial"/>
          <w:i/>
        </w:rPr>
        <w:t>Preparate la via del Signore,</w:t>
      </w:r>
      <w:r w:rsidR="00D8739D" w:rsidRPr="00246875">
        <w:rPr>
          <w:rFonts w:ascii="Arial" w:hAnsi="Arial" w:cs="Arial"/>
          <w:i/>
        </w:rPr>
        <w:t xml:space="preserve"> </w:t>
      </w:r>
      <w:r w:rsidRPr="00246875">
        <w:rPr>
          <w:rFonts w:ascii="Arial" w:hAnsi="Arial" w:cs="Arial"/>
          <w:i/>
        </w:rPr>
        <w:t>raddrizzate i suoi sentieri!</w:t>
      </w:r>
      <w:r w:rsidR="00D8739D" w:rsidRPr="00246875">
        <w:rPr>
          <w:rFonts w:ascii="Arial" w:hAnsi="Arial" w:cs="Arial"/>
          <w:i/>
        </w:rPr>
        <w:t xml:space="preserve"> </w:t>
      </w:r>
      <w:r w:rsidRPr="00246875">
        <w:rPr>
          <w:rFonts w:ascii="Arial" w:hAnsi="Arial" w:cs="Arial"/>
          <w:i/>
        </w:rPr>
        <w:t xml:space="preserve">E lui, Giovanni, portava un vestito di peli di cammello e una cintura di pelle attorno ai fianchi; il suo cibo erano cavallette e miele selvatico. </w:t>
      </w:r>
      <w:r w:rsidR="00D8739D" w:rsidRPr="00246875">
        <w:rPr>
          <w:rFonts w:ascii="Arial" w:hAnsi="Arial" w:cs="Arial"/>
          <w:i/>
        </w:rPr>
        <w:t xml:space="preserve"> </w:t>
      </w:r>
      <w:r w:rsidRPr="00246875">
        <w:rPr>
          <w:rFonts w:ascii="Arial" w:hAnsi="Arial" w:cs="Arial"/>
          <w:i/>
        </w:rPr>
        <w:t>Allora Gerusalemme, tutta la Giudea e tutta la zona lungo il Giordano accorrevano a lui e si facevano battezzare da lui nel fiume Giordano, confessando i loro peccati.</w:t>
      </w:r>
      <w:r w:rsidR="00D8739D" w:rsidRPr="00246875">
        <w:rPr>
          <w:rFonts w:ascii="Arial" w:hAnsi="Arial" w:cs="Arial"/>
          <w:i/>
        </w:rPr>
        <w:t xml:space="preserve"> </w:t>
      </w:r>
      <w:r w:rsidRPr="00246875">
        <w:rPr>
          <w:rFonts w:ascii="Arial" w:hAnsi="Arial" w:cs="Arial"/>
          <w:i/>
        </w:rPr>
        <w:t>Vedendo molti farisei e sadducei venire al suo battesimo, disse loro: «Razza di vipere! Chi vi ha fatto credere di poter sfuggire all’ira imminente? Fate dunque un frutto degno della conversione, e non crediate di poter dire dentro di voi: “Abbiamo Abramo per padre!”. Perché io vi dico che da queste pietre Dio può suscitare figli ad Abramo. Già la scure è posta alla radice degli alberi; perciò ogni albero che non dà buon frutto viene tagliato e gettato nel fuoco. Io vi battezzo nell’acqua per la conversione; ma colui che viene dopo di me è più forte di me e io non sono degno di portargli i sandali; egli vi battezzerà in Spirito Santo e fuoco. Tiene in mano la pala e pulirà la sua aia e raccoglierà il suo frumento nel granaio, ma brucerà la paglia con un fuoco inestinguibile».</w:t>
      </w:r>
      <w:r w:rsidR="004E1933" w:rsidRPr="00246875">
        <w:rPr>
          <w:rFonts w:ascii="Arial" w:hAnsi="Arial" w:cs="Arial"/>
          <w:i/>
        </w:rPr>
        <w:t xml:space="preserve"> (M</w:t>
      </w:r>
      <w:r w:rsidR="00406DB6" w:rsidRPr="00246875">
        <w:rPr>
          <w:rFonts w:ascii="Arial" w:hAnsi="Arial" w:cs="Arial"/>
          <w:i/>
        </w:rPr>
        <w:t>t</w:t>
      </w:r>
      <w:r w:rsidR="004E1933" w:rsidRPr="00246875">
        <w:rPr>
          <w:rFonts w:ascii="Arial" w:hAnsi="Arial" w:cs="Arial"/>
          <w:i/>
        </w:rPr>
        <w:t xml:space="preserve"> </w:t>
      </w:r>
      <w:r w:rsidRPr="00246875">
        <w:rPr>
          <w:rFonts w:ascii="Arial" w:hAnsi="Arial" w:cs="Arial"/>
          <w:i/>
        </w:rPr>
        <w:t>3</w:t>
      </w:r>
      <w:r w:rsidR="004E1933" w:rsidRPr="00246875">
        <w:rPr>
          <w:rFonts w:ascii="Arial" w:hAnsi="Arial" w:cs="Arial"/>
          <w:i/>
        </w:rPr>
        <w:t>,1-</w:t>
      </w:r>
      <w:r w:rsidRPr="00246875">
        <w:rPr>
          <w:rFonts w:ascii="Arial" w:hAnsi="Arial" w:cs="Arial"/>
          <w:i/>
        </w:rPr>
        <w:t>1</w:t>
      </w:r>
      <w:r w:rsidR="009C3C36" w:rsidRPr="00246875">
        <w:rPr>
          <w:rFonts w:ascii="Arial" w:hAnsi="Arial" w:cs="Arial"/>
          <w:i/>
        </w:rPr>
        <w:t>2</w:t>
      </w:r>
      <w:r w:rsidR="004E1933" w:rsidRPr="00246875">
        <w:rPr>
          <w:rFonts w:ascii="Arial" w:hAnsi="Arial" w:cs="Arial"/>
          <w:i/>
        </w:rPr>
        <w:t xml:space="preserve">). </w:t>
      </w:r>
    </w:p>
    <w:bookmarkEnd w:id="0"/>
    <w:p w14:paraId="09CB866A" w14:textId="59F9FB94" w:rsidR="00AF02B4" w:rsidRDefault="00AF02B4" w:rsidP="00AF02B4">
      <w:pPr>
        <w:spacing w:after="120"/>
        <w:jc w:val="both"/>
        <w:rPr>
          <w:rFonts w:ascii="Arial" w:hAnsi="Arial" w:cs="Arial"/>
        </w:rPr>
      </w:pPr>
      <w:r>
        <w:rPr>
          <w:rFonts w:ascii="Arial" w:hAnsi="Arial" w:cs="Arial"/>
        </w:rPr>
        <w:t>Ecco un’ulti</w:t>
      </w:r>
      <w:r w:rsidR="0072566C">
        <w:rPr>
          <w:rFonts w:ascii="Arial" w:hAnsi="Arial" w:cs="Arial"/>
        </w:rPr>
        <w:t>ma</w:t>
      </w:r>
      <w:r>
        <w:rPr>
          <w:rFonts w:ascii="Arial" w:hAnsi="Arial" w:cs="Arial"/>
        </w:rPr>
        <w:t xml:space="preserve"> verità da mettere in grande luce. Il Signore Gesù non opera più come operava il Signore Dio nell’Antico Testamento, che metteva dinanzi agli uomini la benedizione e la maledizione, la vita e la morte, il bene e il male e poi invitava a scegliere la benedizione, la vita, il bene. Cristo Gesù dona la sua Parola come la Parola della vita, la Parola della conversione, la Parola della salvezza, la Parola della redenzione. Dona se stesso come verità, vita, via. Io sono  la via, la verità, la vita, la grazia, la risurrezione. Di tutti gli altri non si interessa. Lui annuncia se stesso, annuncia la sua Parola, chi lo accoglie entra nella vita, chi non lo accoglie rimane nella morte, anzi riceve un doppio giudizio di condanna: perché era già nella morte e perché ha rifiutato Lui, dono di vita eterna e di salvezza. Madre di Gesù, Madre nostra, aiutaci a scegliere Cristo. Fa’ che crediamo in Lui Parola di verità, grazia, vita eterna. Tutti gli altri non ci interessano. Non sono per noi. Tutti gli altri ci devono interessare per dare Cristo, la sua Parola, la sua vita. </w:t>
      </w:r>
    </w:p>
    <w:p w14:paraId="6269464E" w14:textId="2F432AB6" w:rsidR="00484E38" w:rsidRPr="002F7471" w:rsidRDefault="001A7565" w:rsidP="001A7565">
      <w:pPr>
        <w:spacing w:after="120"/>
        <w:jc w:val="right"/>
        <w:rPr>
          <w:rFonts w:ascii="Arial" w:hAnsi="Arial" w:cs="Arial"/>
          <w:b/>
          <w:bCs/>
        </w:rPr>
      </w:pPr>
      <w:r>
        <w:rPr>
          <w:rFonts w:ascii="Arial" w:hAnsi="Arial" w:cs="Arial"/>
          <w:b/>
        </w:rPr>
        <w:t xml:space="preserve">31 </w:t>
      </w:r>
      <w:r w:rsidR="003B0CF7">
        <w:rPr>
          <w:rFonts w:ascii="Arial" w:hAnsi="Arial" w:cs="Arial"/>
          <w:b/>
        </w:rPr>
        <w:t>Gennaio 2027</w:t>
      </w:r>
    </w:p>
    <w:sectPr w:rsidR="00484E38" w:rsidRPr="002F7471" w:rsidSect="001A7565">
      <w:type w:val="oddPage"/>
      <w:pgSz w:w="11906" w:h="16838" w:code="9"/>
      <w:pgMar w:top="1021" w:right="1701" w:bottom="73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5056"/>
    <w:rsid w:val="0001512D"/>
    <w:rsid w:val="0001586B"/>
    <w:rsid w:val="000172AF"/>
    <w:rsid w:val="000214C3"/>
    <w:rsid w:val="000223FA"/>
    <w:rsid w:val="000239C0"/>
    <w:rsid w:val="000246C1"/>
    <w:rsid w:val="00025628"/>
    <w:rsid w:val="00026107"/>
    <w:rsid w:val="000266EC"/>
    <w:rsid w:val="000270BF"/>
    <w:rsid w:val="00027B3D"/>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61BE"/>
    <w:rsid w:val="000475E8"/>
    <w:rsid w:val="000506E2"/>
    <w:rsid w:val="00051A43"/>
    <w:rsid w:val="000528BF"/>
    <w:rsid w:val="0005357B"/>
    <w:rsid w:val="00054577"/>
    <w:rsid w:val="00054FE9"/>
    <w:rsid w:val="00055300"/>
    <w:rsid w:val="00055E96"/>
    <w:rsid w:val="00055F24"/>
    <w:rsid w:val="000562C5"/>
    <w:rsid w:val="00056D9A"/>
    <w:rsid w:val="00056FC1"/>
    <w:rsid w:val="0005723C"/>
    <w:rsid w:val="00057782"/>
    <w:rsid w:val="00061FD7"/>
    <w:rsid w:val="000637C6"/>
    <w:rsid w:val="0006381D"/>
    <w:rsid w:val="00063B47"/>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565"/>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2F5B"/>
    <w:rsid w:val="001C3059"/>
    <w:rsid w:val="001C349F"/>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C3D"/>
    <w:rsid w:val="001F5891"/>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875"/>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3F59"/>
    <w:rsid w:val="00334C6A"/>
    <w:rsid w:val="0033704C"/>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969"/>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0C4E"/>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2391"/>
    <w:rsid w:val="00517741"/>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C25"/>
    <w:rsid w:val="00553CE5"/>
    <w:rsid w:val="00555837"/>
    <w:rsid w:val="00555905"/>
    <w:rsid w:val="00555E9B"/>
    <w:rsid w:val="0055621D"/>
    <w:rsid w:val="00556E5A"/>
    <w:rsid w:val="00560FCF"/>
    <w:rsid w:val="0056209C"/>
    <w:rsid w:val="00562ED7"/>
    <w:rsid w:val="00566451"/>
    <w:rsid w:val="00567282"/>
    <w:rsid w:val="005673DA"/>
    <w:rsid w:val="00567688"/>
    <w:rsid w:val="005679DB"/>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2161"/>
    <w:rsid w:val="00662AAA"/>
    <w:rsid w:val="006637A4"/>
    <w:rsid w:val="00663EFC"/>
    <w:rsid w:val="00664C85"/>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2566C"/>
    <w:rsid w:val="00730A19"/>
    <w:rsid w:val="00730A23"/>
    <w:rsid w:val="0073191A"/>
    <w:rsid w:val="007319D0"/>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3E4A"/>
    <w:rsid w:val="0086501D"/>
    <w:rsid w:val="00867048"/>
    <w:rsid w:val="00870612"/>
    <w:rsid w:val="00872DA8"/>
    <w:rsid w:val="00874887"/>
    <w:rsid w:val="00874C82"/>
    <w:rsid w:val="008750E2"/>
    <w:rsid w:val="00876280"/>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35ED"/>
    <w:rsid w:val="00954195"/>
    <w:rsid w:val="00954440"/>
    <w:rsid w:val="0095478B"/>
    <w:rsid w:val="009547B3"/>
    <w:rsid w:val="0095504B"/>
    <w:rsid w:val="00955DEF"/>
    <w:rsid w:val="009643EE"/>
    <w:rsid w:val="00964A81"/>
    <w:rsid w:val="00965598"/>
    <w:rsid w:val="00965ABE"/>
    <w:rsid w:val="00966DCC"/>
    <w:rsid w:val="0096736E"/>
    <w:rsid w:val="00970A14"/>
    <w:rsid w:val="00972585"/>
    <w:rsid w:val="009738E2"/>
    <w:rsid w:val="00974B6D"/>
    <w:rsid w:val="009751D6"/>
    <w:rsid w:val="00976830"/>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68C9"/>
    <w:rsid w:val="009F743F"/>
    <w:rsid w:val="00A01070"/>
    <w:rsid w:val="00A0132C"/>
    <w:rsid w:val="00A01C97"/>
    <w:rsid w:val="00A0218F"/>
    <w:rsid w:val="00A031FC"/>
    <w:rsid w:val="00A04082"/>
    <w:rsid w:val="00A05667"/>
    <w:rsid w:val="00A05F64"/>
    <w:rsid w:val="00A06124"/>
    <w:rsid w:val="00A06461"/>
    <w:rsid w:val="00A06A01"/>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2B4"/>
    <w:rsid w:val="00AF0911"/>
    <w:rsid w:val="00AF1BE5"/>
    <w:rsid w:val="00AF2697"/>
    <w:rsid w:val="00AF27B2"/>
    <w:rsid w:val="00AF3446"/>
    <w:rsid w:val="00AF3633"/>
    <w:rsid w:val="00AF7A19"/>
    <w:rsid w:val="00B000A9"/>
    <w:rsid w:val="00B007C4"/>
    <w:rsid w:val="00B04362"/>
    <w:rsid w:val="00B05A43"/>
    <w:rsid w:val="00B06192"/>
    <w:rsid w:val="00B079A4"/>
    <w:rsid w:val="00B121EF"/>
    <w:rsid w:val="00B128BF"/>
    <w:rsid w:val="00B1371C"/>
    <w:rsid w:val="00B1483A"/>
    <w:rsid w:val="00B14DBE"/>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2EDB"/>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D85"/>
    <w:rsid w:val="00DB65A5"/>
    <w:rsid w:val="00DB7B43"/>
    <w:rsid w:val="00DC0F35"/>
    <w:rsid w:val="00DC169C"/>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B0972"/>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Pages>
  <Words>1718</Words>
  <Characters>9793</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12</cp:revision>
  <cp:lastPrinted>2010-11-10T17:24:00Z</cp:lastPrinted>
  <dcterms:created xsi:type="dcterms:W3CDTF">2026-06-14T04:33:00Z</dcterms:created>
  <dcterms:modified xsi:type="dcterms:W3CDTF">2026-06-17T15:59:00Z</dcterms:modified>
</cp:coreProperties>
</file>